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A0BF92" w14:textId="5EA0901B" w:rsidR="07C95F32" w:rsidRDefault="004F6688" w:rsidP="07C95F32">
      <w:r>
        <w:rPr>
          <w:noProof/>
        </w:rPr>
        <w:drawing>
          <wp:inline distT="0" distB="0" distL="0" distR="0" wp14:anchorId="7136B0F2" wp14:editId="725CE277">
            <wp:extent cx="6181725" cy="1343025"/>
            <wp:effectExtent l="0" t="0" r="9525" b="9525"/>
            <wp:docPr id="1" name="Imagen 1" descr="Texto&#10;&#10;Descripción generada automáticamente con confianza me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 descr="Texto&#10;&#10;Descripción generada automáticamente con confianza media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434"/>
                    <a:stretch/>
                  </pic:blipFill>
                  <pic:spPr bwMode="auto">
                    <a:xfrm>
                      <a:off x="0" y="0"/>
                      <a:ext cx="6181725" cy="13430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0C54C5A" wp14:editId="35C66CDB">
            <wp:extent cx="6124575" cy="1358265"/>
            <wp:effectExtent l="0" t="0" r="9525" b="0"/>
            <wp:docPr id="2" name="Imagen 2" descr="Imagen que contiene Diagram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n 2" descr="Imagen que contiene Diagrama&#10;&#10;Descripción generada automáticamente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4575" cy="1358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2D3E09" w14:textId="77777777" w:rsidR="07C95F32" w:rsidRPr="004F6688" w:rsidRDefault="07C95F32" w:rsidP="004F6688">
      <w:pPr>
        <w:spacing w:before="120" w:after="240" w:line="276" w:lineRule="auto"/>
        <w:jc w:val="both"/>
        <w:rPr>
          <w:rFonts w:ascii="Bookman Old Style" w:hAnsi="Bookman Old Style"/>
          <w:b/>
          <w:bCs/>
          <w:sz w:val="36"/>
          <w:szCs w:val="36"/>
          <w:u w:val="single"/>
        </w:rPr>
      </w:pPr>
      <w:r w:rsidRPr="004F6688">
        <w:rPr>
          <w:rFonts w:ascii="Bookman Old Style" w:hAnsi="Bookman Old Style"/>
          <w:b/>
          <w:bCs/>
          <w:sz w:val="36"/>
          <w:szCs w:val="36"/>
          <w:u w:val="single"/>
        </w:rPr>
        <w:t xml:space="preserve">CHINA ADVIERTE A ESTADOS </w:t>
      </w:r>
      <w:proofErr w:type="gramStart"/>
      <w:r w:rsidRPr="004F6688">
        <w:rPr>
          <w:rFonts w:ascii="Bookman Old Style" w:hAnsi="Bookman Old Style"/>
          <w:b/>
          <w:bCs/>
          <w:sz w:val="36"/>
          <w:szCs w:val="36"/>
          <w:u w:val="single"/>
        </w:rPr>
        <w:t>UNIDOS  SOBRE</w:t>
      </w:r>
      <w:proofErr w:type="gramEnd"/>
      <w:r w:rsidRPr="004F6688">
        <w:rPr>
          <w:rFonts w:ascii="Bookman Old Style" w:hAnsi="Bookman Old Style"/>
          <w:b/>
          <w:bCs/>
          <w:sz w:val="36"/>
          <w:szCs w:val="36"/>
          <w:u w:val="single"/>
        </w:rPr>
        <w:t xml:space="preserve"> EL COSTO DE APOYAR A TAIWAN:  el que juega con fuego, corre el riesgo de quemarse...</w:t>
      </w:r>
    </w:p>
    <w:p w14:paraId="501D7B1D" w14:textId="584271AD" w:rsidR="07C95F32" w:rsidRPr="004F6688" w:rsidRDefault="07C95F32" w:rsidP="004F6688">
      <w:pPr>
        <w:spacing w:before="120" w:after="240" w:line="276" w:lineRule="auto"/>
        <w:jc w:val="both"/>
        <w:rPr>
          <w:rFonts w:ascii="Bookman Old Style" w:hAnsi="Bookman Old Style"/>
          <w:sz w:val="24"/>
          <w:szCs w:val="24"/>
        </w:rPr>
      </w:pPr>
      <w:r w:rsidRPr="004F6688">
        <w:rPr>
          <w:rFonts w:ascii="Bookman Old Style" w:hAnsi="Bookman Old Style"/>
          <w:sz w:val="24"/>
          <w:szCs w:val="24"/>
        </w:rPr>
        <w:t xml:space="preserve"> Por Telesur Tv/ </w:t>
      </w:r>
      <w:proofErr w:type="spellStart"/>
      <w:r w:rsidRPr="004F6688">
        <w:rPr>
          <w:rFonts w:ascii="Bookman Old Style" w:hAnsi="Bookman Old Style"/>
          <w:sz w:val="24"/>
          <w:szCs w:val="24"/>
        </w:rPr>
        <w:t>Addhee</w:t>
      </w:r>
      <w:proofErr w:type="spellEnd"/>
      <w:r w:rsidRPr="004F6688">
        <w:rPr>
          <w:rFonts w:ascii="Bookman Old Style" w:hAnsi="Bookman Old Style"/>
          <w:sz w:val="24"/>
          <w:szCs w:val="24"/>
        </w:rPr>
        <w:t xml:space="preserve">. </w:t>
      </w:r>
      <w:proofErr w:type="spellStart"/>
      <w:r w:rsidRPr="004F6688">
        <w:rPr>
          <w:rFonts w:ascii="Bookman Old Style" w:hAnsi="Bookman Old Style"/>
          <w:sz w:val="24"/>
          <w:szCs w:val="24"/>
        </w:rPr>
        <w:t>Ong</w:t>
      </w:r>
      <w:proofErr w:type="spellEnd"/>
    </w:p>
    <w:p w14:paraId="1608F2D6" w14:textId="77777777" w:rsidR="07C95F32" w:rsidRPr="004F6688" w:rsidRDefault="07C95F32" w:rsidP="004F6688">
      <w:pPr>
        <w:spacing w:before="120" w:after="240" w:line="276" w:lineRule="auto"/>
        <w:jc w:val="both"/>
        <w:rPr>
          <w:rFonts w:ascii="Bookman Old Style" w:hAnsi="Bookman Old Style"/>
          <w:sz w:val="24"/>
          <w:szCs w:val="24"/>
        </w:rPr>
      </w:pPr>
      <w:r w:rsidRPr="004F6688">
        <w:rPr>
          <w:rFonts w:ascii="Bookman Old Style" w:hAnsi="Bookman Old Style"/>
          <w:sz w:val="24"/>
          <w:szCs w:val="24"/>
        </w:rPr>
        <w:t xml:space="preserve">El Gobierno de Beijing instó a Estados Unidos adherirse al principio de una sola China, </w:t>
      </w:r>
      <w:proofErr w:type="gramStart"/>
      <w:r w:rsidRPr="004F6688">
        <w:rPr>
          <w:rFonts w:ascii="Bookman Old Style" w:hAnsi="Bookman Old Style"/>
          <w:sz w:val="24"/>
          <w:szCs w:val="24"/>
        </w:rPr>
        <w:t>advirtiendo  que</w:t>
      </w:r>
      <w:proofErr w:type="gramEnd"/>
      <w:r w:rsidRPr="004F6688">
        <w:rPr>
          <w:rFonts w:ascii="Bookman Old Style" w:hAnsi="Bookman Old Style"/>
          <w:sz w:val="24"/>
          <w:szCs w:val="24"/>
        </w:rPr>
        <w:t xml:space="preserve"> incumplir el compromiso empujará a la región de Taiwán a una  situación de alto riesgo y generará un costo  insoportable  para Washington.</w:t>
      </w:r>
    </w:p>
    <w:p w14:paraId="7058B369" w14:textId="77777777" w:rsidR="07C95F32" w:rsidRPr="004F6688" w:rsidRDefault="07C95F32" w:rsidP="004F6688">
      <w:pPr>
        <w:spacing w:before="120" w:after="240" w:line="276" w:lineRule="auto"/>
        <w:jc w:val="both"/>
        <w:rPr>
          <w:rFonts w:ascii="Bookman Old Style" w:hAnsi="Bookman Old Style"/>
          <w:sz w:val="24"/>
          <w:szCs w:val="24"/>
        </w:rPr>
      </w:pPr>
      <w:r w:rsidRPr="004F6688">
        <w:rPr>
          <w:rFonts w:ascii="Bookman Old Style" w:hAnsi="Bookman Old Style"/>
          <w:sz w:val="24"/>
          <w:szCs w:val="24"/>
        </w:rPr>
        <w:t xml:space="preserve">El Secretario de estado de estados Unidos, Antony </w:t>
      </w:r>
      <w:proofErr w:type="spellStart"/>
      <w:r w:rsidRPr="004F6688">
        <w:rPr>
          <w:rFonts w:ascii="Bookman Old Style" w:hAnsi="Bookman Old Style"/>
          <w:sz w:val="24"/>
          <w:szCs w:val="24"/>
        </w:rPr>
        <w:t>Blinken</w:t>
      </w:r>
      <w:proofErr w:type="spellEnd"/>
      <w:r w:rsidRPr="004F6688">
        <w:rPr>
          <w:rFonts w:ascii="Bookman Old Style" w:hAnsi="Bookman Old Style"/>
          <w:sz w:val="24"/>
          <w:szCs w:val="24"/>
        </w:rPr>
        <w:t xml:space="preserve">, dijo en una audiencia en el Congreso el martes pasado que la administración de Joe </w:t>
      </w:r>
      <w:proofErr w:type="spellStart"/>
      <w:r w:rsidRPr="004F6688">
        <w:rPr>
          <w:rFonts w:ascii="Bookman Old Style" w:hAnsi="Bookman Old Style"/>
          <w:sz w:val="24"/>
          <w:szCs w:val="24"/>
        </w:rPr>
        <w:t>Biden</w:t>
      </w:r>
      <w:proofErr w:type="spellEnd"/>
      <w:r w:rsidRPr="004F6688">
        <w:rPr>
          <w:rFonts w:ascii="Bookman Old Style" w:hAnsi="Bookman Old Style"/>
          <w:sz w:val="24"/>
          <w:szCs w:val="24"/>
        </w:rPr>
        <w:t xml:space="preserve"> está decidida a asegurarse de que “Taiwán tenga los medios necesarios para defenderse de cualquier posible </w:t>
      </w:r>
      <w:proofErr w:type="gramStart"/>
      <w:r w:rsidRPr="004F6688">
        <w:rPr>
          <w:rFonts w:ascii="Bookman Old Style" w:hAnsi="Bookman Old Style"/>
          <w:sz w:val="24"/>
          <w:szCs w:val="24"/>
        </w:rPr>
        <w:t>agresión”...</w:t>
      </w:r>
      <w:proofErr w:type="gramEnd"/>
    </w:p>
    <w:p w14:paraId="15E7C1C7" w14:textId="77777777" w:rsidR="07C95F32" w:rsidRPr="004F6688" w:rsidRDefault="07C95F32" w:rsidP="004F6688">
      <w:pPr>
        <w:spacing w:before="120" w:after="240" w:line="276" w:lineRule="auto"/>
        <w:jc w:val="both"/>
        <w:rPr>
          <w:rFonts w:ascii="Bookman Old Style" w:hAnsi="Bookman Old Style"/>
          <w:sz w:val="24"/>
          <w:szCs w:val="24"/>
        </w:rPr>
      </w:pPr>
      <w:r w:rsidRPr="004F6688">
        <w:rPr>
          <w:rFonts w:ascii="Bookman Old Style" w:hAnsi="Bookman Old Style"/>
          <w:sz w:val="24"/>
          <w:szCs w:val="24"/>
        </w:rPr>
        <w:t xml:space="preserve">El portavoz del Ministerio de Relaciones Exteriores de China, Wang </w:t>
      </w:r>
      <w:proofErr w:type="spellStart"/>
      <w:r w:rsidRPr="004F6688">
        <w:rPr>
          <w:rFonts w:ascii="Bookman Old Style" w:hAnsi="Bookman Old Style"/>
          <w:sz w:val="24"/>
          <w:szCs w:val="24"/>
        </w:rPr>
        <w:t>Wenbin</w:t>
      </w:r>
      <w:proofErr w:type="spellEnd"/>
      <w:r w:rsidRPr="004F6688">
        <w:rPr>
          <w:rFonts w:ascii="Bookman Old Style" w:hAnsi="Bookman Old Style"/>
          <w:sz w:val="24"/>
          <w:szCs w:val="24"/>
        </w:rPr>
        <w:t xml:space="preserve">, en una conferencia de </w:t>
      </w:r>
      <w:proofErr w:type="spellStart"/>
      <w:r w:rsidRPr="004F6688">
        <w:rPr>
          <w:rFonts w:ascii="Bookman Old Style" w:hAnsi="Bookman Old Style"/>
          <w:sz w:val="24"/>
          <w:szCs w:val="24"/>
        </w:rPr>
        <w:t>presnsa</w:t>
      </w:r>
      <w:proofErr w:type="spellEnd"/>
      <w:r w:rsidRPr="004F6688">
        <w:rPr>
          <w:rFonts w:ascii="Bookman Old Style" w:hAnsi="Bookman Old Style"/>
          <w:sz w:val="24"/>
          <w:szCs w:val="24"/>
        </w:rPr>
        <w:t xml:space="preserve"> deploró y rechazó la declaración de </w:t>
      </w:r>
      <w:proofErr w:type="spellStart"/>
      <w:r w:rsidRPr="004F6688">
        <w:rPr>
          <w:rFonts w:ascii="Bookman Old Style" w:hAnsi="Bookman Old Style"/>
          <w:sz w:val="24"/>
          <w:szCs w:val="24"/>
        </w:rPr>
        <w:t>Blinken</w:t>
      </w:r>
      <w:proofErr w:type="spellEnd"/>
      <w:r w:rsidRPr="004F6688">
        <w:rPr>
          <w:rFonts w:ascii="Bookman Old Style" w:hAnsi="Bookman Old Style"/>
          <w:sz w:val="24"/>
          <w:szCs w:val="24"/>
        </w:rPr>
        <w:t xml:space="preserve">. “Desde que China y Estados Unidos establecieron relaciones diplomáticas en 1979, las </w:t>
      </w:r>
      <w:proofErr w:type="gramStart"/>
      <w:r w:rsidRPr="004F6688">
        <w:rPr>
          <w:rFonts w:ascii="Bookman Old Style" w:hAnsi="Bookman Old Style"/>
          <w:sz w:val="24"/>
          <w:szCs w:val="24"/>
        </w:rPr>
        <w:t>administraciones  de</w:t>
      </w:r>
      <w:proofErr w:type="gramEnd"/>
      <w:r w:rsidRPr="004F6688">
        <w:rPr>
          <w:rFonts w:ascii="Bookman Old Style" w:hAnsi="Bookman Old Style"/>
          <w:sz w:val="24"/>
          <w:szCs w:val="24"/>
        </w:rPr>
        <w:t xml:space="preserve"> Washington, incluida la actual, han declarado explícitamente que se apegarán al principio de una sola China”, señalo Wang.</w:t>
      </w:r>
    </w:p>
    <w:p w14:paraId="19F6D404" w14:textId="46C6592C" w:rsidR="07C95F32" w:rsidRDefault="07C95F32" w:rsidP="004F6688">
      <w:pPr>
        <w:spacing w:before="120" w:after="240" w:line="276" w:lineRule="auto"/>
        <w:jc w:val="both"/>
        <w:rPr>
          <w:rFonts w:ascii="Bookman Old Style" w:hAnsi="Bookman Old Style"/>
          <w:sz w:val="24"/>
          <w:szCs w:val="24"/>
        </w:rPr>
      </w:pPr>
      <w:r w:rsidRPr="004F6688">
        <w:rPr>
          <w:rFonts w:ascii="Bookman Old Style" w:hAnsi="Bookman Old Style"/>
          <w:sz w:val="24"/>
          <w:szCs w:val="24"/>
        </w:rPr>
        <w:t xml:space="preserve">En otro comunicado el Ministerio de Relaciones Exteriores de </w:t>
      </w:r>
      <w:proofErr w:type="gramStart"/>
      <w:r w:rsidRPr="004F6688">
        <w:rPr>
          <w:rFonts w:ascii="Bookman Old Style" w:hAnsi="Bookman Old Style"/>
          <w:sz w:val="24"/>
          <w:szCs w:val="24"/>
        </w:rPr>
        <w:t>China,  se</w:t>
      </w:r>
      <w:proofErr w:type="gramEnd"/>
      <w:r w:rsidRPr="004F6688">
        <w:rPr>
          <w:rFonts w:ascii="Bookman Old Style" w:hAnsi="Bookman Old Style"/>
          <w:sz w:val="24"/>
          <w:szCs w:val="24"/>
        </w:rPr>
        <w:t xml:space="preserve"> señaló claramente que  “ Estados unidos reconoció al gobierno de la República Popular China como el único gobierno legal de China, y </w:t>
      </w:r>
      <w:proofErr w:type="spellStart"/>
      <w:r w:rsidRPr="004F6688">
        <w:rPr>
          <w:rFonts w:ascii="Bookman Old Style" w:hAnsi="Bookman Old Style"/>
          <w:sz w:val="24"/>
          <w:szCs w:val="24"/>
        </w:rPr>
        <w:t>reconocío</w:t>
      </w:r>
      <w:proofErr w:type="spellEnd"/>
      <w:r w:rsidRPr="004F6688">
        <w:rPr>
          <w:rFonts w:ascii="Bookman Old Style" w:hAnsi="Bookman Old Style"/>
          <w:sz w:val="24"/>
          <w:szCs w:val="24"/>
        </w:rPr>
        <w:t xml:space="preserve"> la posición china de que sólo hay una China y Taiwán es parte de China”. Por lo anterior, China condenó el tránsito del destructor estadounidense USA Sampson por el estrecho de Taiwán y denunció que se trata de una seria provocación que envía señales erróneas a las fuerzas que buscan el separatismo de esa isla del sur de China</w:t>
      </w:r>
      <w:r w:rsidR="004F6688">
        <w:rPr>
          <w:rFonts w:ascii="Bookman Old Style" w:hAnsi="Bookman Old Style"/>
          <w:sz w:val="24"/>
          <w:szCs w:val="24"/>
        </w:rPr>
        <w:t>.</w:t>
      </w:r>
    </w:p>
    <w:p w14:paraId="4257C088" w14:textId="01DBB0BB" w:rsidR="004F6688" w:rsidRPr="004F6688" w:rsidRDefault="004F6688" w:rsidP="004F6688">
      <w:pPr>
        <w:spacing w:before="120" w:after="240" w:line="276" w:lineRule="auto"/>
        <w:jc w:val="both"/>
        <w:rPr>
          <w:rFonts w:ascii="Bookman Old Style" w:hAnsi="Bookman Old Style"/>
          <w:sz w:val="24"/>
          <w:szCs w:val="24"/>
        </w:rPr>
      </w:pPr>
      <w:r>
        <w:rPr>
          <w:rFonts w:ascii="Bookman Old Style" w:hAnsi="Bookman Old Style"/>
          <w:noProof/>
          <w:sz w:val="24"/>
          <w:szCs w:val="24"/>
        </w:rPr>
        <w:lastRenderedPageBreak/>
        <w:drawing>
          <wp:inline distT="0" distB="0" distL="0" distR="0" wp14:anchorId="6417A4B0" wp14:editId="07683042">
            <wp:extent cx="6188710" cy="6829425"/>
            <wp:effectExtent l="0" t="0" r="2540" b="9525"/>
            <wp:docPr id="3" name="Imagen 3" descr="Texto, Cart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n 3" descr="Texto, Carta&#10;&#10;Descripción generada automáticamente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6829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F6688" w:rsidRPr="004F6688" w:rsidSect="004F6688">
      <w:pgSz w:w="11906" w:h="16838"/>
      <w:pgMar w:top="1440" w:right="1080" w:bottom="1440" w:left="108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26466221"/>
    <w:rsid w:val="001D6968"/>
    <w:rsid w:val="00380B79"/>
    <w:rsid w:val="004F6688"/>
    <w:rsid w:val="009A06C6"/>
    <w:rsid w:val="00FA1024"/>
    <w:rsid w:val="07C95F32"/>
    <w:rsid w:val="264662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4A2FE2"/>
  <w15:docId w15:val="{C029331D-3B8F-4B8F-95ED-FE08CB06A3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D6968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2</Pages>
  <Words>245</Words>
  <Characters>1349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TotuWare Team</Company>
  <LinksUpToDate>false</LinksUpToDate>
  <CharactersWithSpaces>1591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maria cecilia chinchon canales</dc:creator>
  <cp:lastModifiedBy>Valentina  Marín Rozas</cp:lastModifiedBy>
  <cp:revision>3</cp:revision>
  <dcterms:created xsi:type="dcterms:W3CDTF">2022-06-06T13:59:00Z</dcterms:created>
  <dcterms:modified xsi:type="dcterms:W3CDTF">2022-06-09T01:49:00Z</dcterms:modified>
</cp:coreProperties>
</file>